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4C0AD369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7217D6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7217D6">
        <w:rPr>
          <w:rFonts w:ascii="Arial" w:hAnsi="Arial" w:cs="Arial"/>
          <w:b/>
          <w:bCs/>
          <w:sz w:val="28"/>
          <w:szCs w:val="28"/>
        </w:rPr>
        <w:t>1</w:t>
      </w:r>
      <w:r w:rsidR="00526408">
        <w:rPr>
          <w:rFonts w:ascii="Arial" w:hAnsi="Arial" w:cs="Arial"/>
          <w:b/>
          <w:bCs/>
          <w:sz w:val="28"/>
          <w:szCs w:val="28"/>
        </w:rPr>
        <w:t>8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Kohlenstoffdioxid</w:t>
      </w:r>
      <w:r w:rsidR="00526408">
        <w:rPr>
          <w:rFonts w:ascii="Arial" w:hAnsi="Arial" w:cs="Arial"/>
          <w:b/>
          <w:bCs/>
          <w:sz w:val="28"/>
          <w:szCs w:val="28"/>
        </w:rPr>
        <w:t xml:space="preserve"> als ein Verbrennungsprodukt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70025AA7" w14:textId="77777777" w:rsidR="00526408" w:rsidRPr="00526408" w:rsidRDefault="00526408" w:rsidP="0052640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26408">
        <w:rPr>
          <w:rFonts w:ascii="Arial" w:hAnsi="Arial" w:cs="Arial"/>
          <w:bCs/>
        </w:rPr>
        <w:t>2 gleiche Standzylinder</w:t>
      </w:r>
    </w:p>
    <w:p w14:paraId="255CB952" w14:textId="77777777" w:rsidR="00526408" w:rsidRPr="00526408" w:rsidRDefault="00526408" w:rsidP="0052640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26408">
        <w:rPr>
          <w:rFonts w:ascii="Arial" w:hAnsi="Arial" w:cs="Arial"/>
          <w:bCs/>
        </w:rPr>
        <w:t>2 Glasplatten zum Abdecken</w:t>
      </w:r>
    </w:p>
    <w:p w14:paraId="713E53FB" w14:textId="77777777" w:rsidR="00526408" w:rsidRPr="00526408" w:rsidRDefault="00526408" w:rsidP="0052640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26408">
        <w:rPr>
          <w:rFonts w:ascii="Arial" w:hAnsi="Arial" w:cs="Arial"/>
          <w:bCs/>
        </w:rPr>
        <w:t>Teelicht</w:t>
      </w:r>
    </w:p>
    <w:p w14:paraId="7F28B22D" w14:textId="77777777" w:rsidR="00526408" w:rsidRPr="00526408" w:rsidRDefault="00526408" w:rsidP="0052640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526408">
        <w:rPr>
          <w:rFonts w:ascii="Arial" w:hAnsi="Arial" w:cs="Arial"/>
          <w:bCs/>
        </w:rPr>
        <w:t>Drähte</w:t>
      </w:r>
    </w:p>
    <w:p w14:paraId="6E7ABFD3" w14:textId="77777777" w:rsidR="009824F0" w:rsidRPr="00526408" w:rsidRDefault="009824F0" w:rsidP="003C675F">
      <w:pPr>
        <w:spacing w:after="0" w:line="276" w:lineRule="auto"/>
        <w:rPr>
          <w:rFonts w:ascii="Arial" w:hAnsi="Arial" w:cs="Arial"/>
          <w:bCs/>
        </w:rPr>
      </w:pPr>
    </w:p>
    <w:p w14:paraId="5EEEAC75" w14:textId="1BF0585E" w:rsidR="009824F0" w:rsidRP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Chemikalien:</w:t>
      </w:r>
    </w:p>
    <w:p w14:paraId="53E3F1DB" w14:textId="77777777" w:rsidR="003C675F" w:rsidRPr="003C675F" w:rsidRDefault="003C675F" w:rsidP="003C675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3C675F">
        <w:rPr>
          <w:rFonts w:ascii="Arial" w:hAnsi="Arial" w:cs="Arial"/>
          <w:bCs/>
        </w:rPr>
        <w:t>Kalkwasser (gesättigte Calciumhydroxid-Lösung)</w:t>
      </w:r>
    </w:p>
    <w:p w14:paraId="3A3678FE" w14:textId="77777777" w:rsidR="003C675F" w:rsidRDefault="003C675F" w:rsidP="00526408">
      <w:pPr>
        <w:spacing w:after="0" w:line="276" w:lineRule="auto"/>
        <w:rPr>
          <w:rFonts w:ascii="Arial" w:hAnsi="Arial" w:cs="Arial"/>
          <w:b/>
        </w:rPr>
      </w:pPr>
    </w:p>
    <w:p w14:paraId="6C9A2BF3" w14:textId="6B695F90" w:rsidR="00526408" w:rsidRDefault="00526408" w:rsidP="00526408">
      <w:pPr>
        <w:spacing w:after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Vorbereitung:</w:t>
      </w:r>
    </w:p>
    <w:p w14:paraId="35A37948" w14:textId="12FE2AF9" w:rsidR="00526408" w:rsidRPr="00526408" w:rsidRDefault="00526408" w:rsidP="00FC128B">
      <w:pPr>
        <w:spacing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</w:t>
      </w:r>
      <w:r w:rsidRPr="00526408">
        <w:rPr>
          <w:rFonts w:ascii="Arial" w:hAnsi="Arial" w:cs="Arial"/>
          <w:bCs/>
        </w:rPr>
        <w:t>ntfern</w:t>
      </w:r>
      <w:r>
        <w:rPr>
          <w:rFonts w:ascii="Arial" w:hAnsi="Arial" w:cs="Arial"/>
          <w:bCs/>
        </w:rPr>
        <w:t>e</w:t>
      </w:r>
      <w:r w:rsidRPr="00526408">
        <w:rPr>
          <w:rFonts w:ascii="Arial" w:hAnsi="Arial" w:cs="Arial"/>
          <w:bCs/>
        </w:rPr>
        <w:t xml:space="preserve"> zunächst das Teelicht aus seinem Gehäuse. </w:t>
      </w:r>
      <w:r>
        <w:rPr>
          <w:rFonts w:ascii="Arial" w:hAnsi="Arial" w:cs="Arial"/>
          <w:bCs/>
        </w:rPr>
        <w:t>Bohre mit Hil</w:t>
      </w:r>
      <w:r w:rsidR="00FC128B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e des Nagels seitlich genau gegenüber zwei Löcher in </w:t>
      </w:r>
      <w:r w:rsidRPr="00526408">
        <w:rPr>
          <w:rFonts w:ascii="Arial" w:hAnsi="Arial" w:cs="Arial"/>
          <w:bCs/>
        </w:rPr>
        <w:t xml:space="preserve">das Teelichtgehäuse. </w:t>
      </w:r>
      <w:r>
        <w:rPr>
          <w:rFonts w:ascii="Arial" w:hAnsi="Arial" w:cs="Arial"/>
          <w:bCs/>
        </w:rPr>
        <w:t>Durch diese</w:t>
      </w:r>
      <w:r w:rsidRPr="00526408">
        <w:rPr>
          <w:rFonts w:ascii="Arial" w:hAnsi="Arial" w:cs="Arial"/>
          <w:bCs/>
        </w:rPr>
        <w:t xml:space="preserve"> Löcher befestig</w:t>
      </w:r>
      <w:r>
        <w:rPr>
          <w:rFonts w:ascii="Arial" w:hAnsi="Arial" w:cs="Arial"/>
          <w:bCs/>
        </w:rPr>
        <w:t xml:space="preserve">e je einen </w:t>
      </w:r>
      <w:r w:rsidRPr="00526408">
        <w:rPr>
          <w:rFonts w:ascii="Arial" w:hAnsi="Arial" w:cs="Arial"/>
          <w:bCs/>
        </w:rPr>
        <w:t>Dr</w:t>
      </w:r>
      <w:r>
        <w:rPr>
          <w:rFonts w:ascii="Arial" w:hAnsi="Arial" w:cs="Arial"/>
          <w:bCs/>
        </w:rPr>
        <w:t>a</w:t>
      </w:r>
      <w:r w:rsidRPr="00526408">
        <w:rPr>
          <w:rFonts w:ascii="Arial" w:hAnsi="Arial" w:cs="Arial"/>
          <w:bCs/>
        </w:rPr>
        <w:t>ht, die dann als Halterungsbügel für den Standzylinder dienen. Danach kann man das Teelicht wieder einsetzen.</w:t>
      </w:r>
    </w:p>
    <w:p w14:paraId="75D46D3E" w14:textId="77777777" w:rsidR="00526408" w:rsidRPr="00526408" w:rsidRDefault="00526408" w:rsidP="00526408">
      <w:pPr>
        <w:spacing w:after="0" w:line="276" w:lineRule="auto"/>
        <w:rPr>
          <w:rFonts w:ascii="Arial" w:hAnsi="Arial" w:cs="Arial"/>
          <w:bCs/>
        </w:rPr>
      </w:pPr>
    </w:p>
    <w:p w14:paraId="56CC7333" w14:textId="2618A18E" w:rsidR="003C675F" w:rsidRPr="003C675F" w:rsidRDefault="003C675F" w:rsidP="00526408">
      <w:pPr>
        <w:spacing w:after="0" w:line="276" w:lineRule="auto"/>
        <w:rPr>
          <w:rFonts w:ascii="Arial" w:hAnsi="Arial" w:cs="Arial"/>
          <w:b/>
        </w:rPr>
      </w:pPr>
      <w:r w:rsidRPr="003C675F">
        <w:rPr>
          <w:rFonts w:ascii="Arial" w:hAnsi="Arial" w:cs="Arial"/>
          <w:b/>
        </w:rPr>
        <w:t>Versuchsaufbau:</w:t>
      </w:r>
    </w:p>
    <w:p w14:paraId="0DF33AE6" w14:textId="30BF34D6" w:rsidR="009824F0" w:rsidRPr="009824F0" w:rsidRDefault="00526408" w:rsidP="003C675F">
      <w:pPr>
        <w:spacing w:after="0" w:line="276" w:lineRule="auto"/>
        <w:ind w:left="288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1" locked="0" layoutInCell="1" allowOverlap="1" wp14:anchorId="4FC5A595" wp14:editId="01185513">
            <wp:simplePos x="0" y="0"/>
            <wp:positionH relativeFrom="column">
              <wp:posOffset>1852930</wp:posOffset>
            </wp:positionH>
            <wp:positionV relativeFrom="paragraph">
              <wp:posOffset>8890</wp:posOffset>
            </wp:positionV>
            <wp:extent cx="1975485" cy="1749425"/>
            <wp:effectExtent l="0" t="0" r="5715" b="3175"/>
            <wp:wrapTight wrapText="bothSides">
              <wp:wrapPolygon edited="0">
                <wp:start x="0" y="0"/>
                <wp:lineTo x="0" y="21404"/>
                <wp:lineTo x="21454" y="21404"/>
                <wp:lineTo x="21454" y="0"/>
                <wp:lineTo x="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174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675F" w:rsidRPr="003C675F">
        <w:rPr>
          <w:rFonts w:ascii="Arial" w:hAnsi="Arial" w:cs="Arial"/>
          <w:b/>
        </w:rPr>
        <w:t xml:space="preserve">                       </w:t>
      </w:r>
    </w:p>
    <w:p w14:paraId="5CF89159" w14:textId="09174884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0C4060DF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16A08B87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5AC3A5B8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4831F569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0E8AF632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001DD9DD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4E00C974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47273623" w14:textId="5BF03C0F" w:rsidR="009824F0" w:rsidRPr="009824F0" w:rsidRDefault="009824F0" w:rsidP="0050479A">
      <w:pPr>
        <w:spacing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Durchführung:</w:t>
      </w:r>
    </w:p>
    <w:p w14:paraId="5E8D4CD0" w14:textId="77777777" w:rsidR="00526408" w:rsidRPr="00526408" w:rsidRDefault="00526408" w:rsidP="0050479A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526408">
        <w:rPr>
          <w:rFonts w:ascii="Arial" w:hAnsi="Arial" w:cs="Arial"/>
        </w:rPr>
        <w:t>Gib in beide Standzylinder einige Milliliter Kalkwasser.</w:t>
      </w:r>
    </w:p>
    <w:p w14:paraId="6DC8C01F" w14:textId="77777777" w:rsidR="00526408" w:rsidRPr="00526408" w:rsidRDefault="00526408" w:rsidP="0050479A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526408">
        <w:rPr>
          <w:rFonts w:ascii="Arial" w:hAnsi="Arial" w:cs="Arial"/>
        </w:rPr>
        <w:t>Entzünde das Teelicht, hänge es in einen Standzylinder und decke ihn nach kurzer Zeit mit der Glasplatte ab.</w:t>
      </w:r>
    </w:p>
    <w:p w14:paraId="497F4911" w14:textId="77777777" w:rsidR="00526408" w:rsidRPr="00526408" w:rsidRDefault="00526408" w:rsidP="0050479A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526408">
        <w:rPr>
          <w:rFonts w:ascii="Arial" w:hAnsi="Arial" w:cs="Arial"/>
        </w:rPr>
        <w:t>Ist die Flamme erloschen, entferne das Teelicht aus dem Standzylinder, decke ihn wieder ab und schüttle kräftig.</w:t>
      </w:r>
    </w:p>
    <w:p w14:paraId="3322E8EB" w14:textId="77777777" w:rsidR="00526408" w:rsidRDefault="00526408" w:rsidP="0050479A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 w:rsidRPr="00526408">
        <w:rPr>
          <w:rFonts w:ascii="Arial" w:hAnsi="Arial" w:cs="Arial"/>
        </w:rPr>
        <w:t>Schüttle zum Vergleich auch den „unbenutzten“ Standzylinder mit dem Kalkwasser.</w:t>
      </w:r>
    </w:p>
    <w:p w14:paraId="4BC965BB" w14:textId="4E891D63" w:rsidR="00FC128B" w:rsidRPr="00526408" w:rsidRDefault="00FC128B" w:rsidP="0050479A">
      <w:pPr>
        <w:numPr>
          <w:ilvl w:val="0"/>
          <w:numId w:val="3"/>
        </w:numPr>
        <w:tabs>
          <w:tab w:val="clear" w:pos="720"/>
          <w:tab w:val="num" w:pos="1080"/>
        </w:tabs>
        <w:rPr>
          <w:rFonts w:ascii="Arial" w:hAnsi="Arial" w:cs="Arial"/>
        </w:rPr>
      </w:pPr>
      <w:r>
        <w:rPr>
          <w:rFonts w:ascii="Arial" w:hAnsi="Arial" w:cs="Arial"/>
        </w:rPr>
        <w:t>Erkläre deine Beobachtungen!</w:t>
      </w:r>
    </w:p>
    <w:p w14:paraId="446A4947" w14:textId="4AAEF1D2" w:rsidR="00460A6D" w:rsidRPr="0050479A" w:rsidRDefault="006179B8" w:rsidP="0050479A">
      <w:pPr>
        <w:spacing w:line="276" w:lineRule="auto"/>
        <w:ind w:left="360"/>
        <w:jc w:val="center"/>
        <w:rPr>
          <w:rFonts w:ascii="Arial" w:hAnsi="Arial" w:cs="Arial"/>
          <w:b/>
          <w:bCs/>
          <w:sz w:val="28"/>
          <w:szCs w:val="28"/>
        </w:rPr>
      </w:pPr>
      <w:r w:rsidRPr="0050479A"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V </w:t>
      </w:r>
      <w:r w:rsidR="003C675F" w:rsidRPr="0050479A">
        <w:rPr>
          <w:rFonts w:ascii="Arial" w:hAnsi="Arial" w:cs="Arial"/>
          <w:b/>
          <w:bCs/>
          <w:sz w:val="28"/>
          <w:szCs w:val="28"/>
        </w:rPr>
        <w:t>5</w:t>
      </w:r>
      <w:r w:rsidRPr="0050479A">
        <w:rPr>
          <w:rFonts w:ascii="Arial" w:hAnsi="Arial" w:cs="Arial"/>
          <w:b/>
          <w:bCs/>
          <w:sz w:val="28"/>
          <w:szCs w:val="28"/>
        </w:rPr>
        <w:t>.</w:t>
      </w:r>
      <w:r w:rsidR="003C675F" w:rsidRPr="0050479A">
        <w:rPr>
          <w:rFonts w:ascii="Arial" w:hAnsi="Arial" w:cs="Arial"/>
          <w:b/>
          <w:bCs/>
          <w:sz w:val="28"/>
          <w:szCs w:val="28"/>
        </w:rPr>
        <w:t>1</w:t>
      </w:r>
      <w:r w:rsidR="005D3758" w:rsidRPr="0050479A">
        <w:rPr>
          <w:rFonts w:ascii="Arial" w:hAnsi="Arial" w:cs="Arial"/>
          <w:b/>
          <w:bCs/>
          <w:sz w:val="28"/>
          <w:szCs w:val="28"/>
        </w:rPr>
        <w:t>8</w:t>
      </w:r>
    </w:p>
    <w:p w14:paraId="37CFA866" w14:textId="77777777" w:rsidR="006179B8" w:rsidRPr="00CC0D83" w:rsidRDefault="006179B8" w:rsidP="00DB3429">
      <w:pPr>
        <w:pStyle w:val="Arbeitsblatt3"/>
        <w:spacing w:before="0" w:after="0" w:line="276" w:lineRule="auto"/>
      </w:pPr>
      <w:r w:rsidRPr="00CC0D83">
        <w:t>Beobachtungen:</w:t>
      </w:r>
    </w:p>
    <w:p w14:paraId="5E6CA941" w14:textId="2435BD5E" w:rsidR="003C675F" w:rsidRPr="00526408" w:rsidRDefault="00526408" w:rsidP="00526408">
      <w:pPr>
        <w:pStyle w:val="Arbeitsblatt3"/>
        <w:spacing w:line="276" w:lineRule="auto"/>
        <w:rPr>
          <w:b w:val="0"/>
        </w:rPr>
      </w:pPr>
      <w:r w:rsidRPr="00526408">
        <w:rPr>
          <w:b w:val="0"/>
        </w:rPr>
        <w:t>Nachdem die Glasplatte aufgelegt wurde, beschlägt zunächst die Innenwand des Standzylinders, dann erlischt die Kerze. Beim Schütteln des Stand</w:t>
      </w:r>
      <w:r w:rsidRPr="00526408">
        <w:rPr>
          <w:b w:val="0"/>
        </w:rPr>
        <w:softHyphen/>
        <w:t>zylinders trübt sich das Kalkwasser weiß. In dem unbenutzten Standzylinder bleibt das Kalkwasser klar.</w:t>
      </w:r>
    </w:p>
    <w:p w14:paraId="34EB697D" w14:textId="77777777" w:rsidR="003C675F" w:rsidRPr="003C675F" w:rsidRDefault="003C675F" w:rsidP="003C675F">
      <w:pPr>
        <w:pStyle w:val="Arbeitsblatt3"/>
        <w:spacing w:before="0" w:after="0" w:line="276" w:lineRule="auto"/>
      </w:pPr>
      <w:r w:rsidRPr="003C675F">
        <w:t>Auswertung:</w:t>
      </w:r>
    </w:p>
    <w:p w14:paraId="388771B7" w14:textId="77777777" w:rsidR="00526408" w:rsidRPr="00526408" w:rsidRDefault="00526408" w:rsidP="00526408">
      <w:pPr>
        <w:pStyle w:val="Arbeitsblatt3"/>
        <w:spacing w:line="276" w:lineRule="auto"/>
        <w:rPr>
          <w:b w:val="0"/>
        </w:rPr>
      </w:pPr>
      <w:r w:rsidRPr="00526408">
        <w:rPr>
          <w:b w:val="0"/>
        </w:rPr>
        <w:t>Bei der untersuchten Verbrennung von Kerzenwachs entsteht kurz</w:t>
      </w:r>
      <w:r w:rsidRPr="00526408">
        <w:rPr>
          <w:b w:val="0"/>
        </w:rPr>
        <w:softHyphen/>
        <w:t>zeitig ein Beschlag von einer Flüssigkeit (Wasser) sowie nachweislich das Gas Kohlenstoffdioxid.</w:t>
      </w:r>
    </w:p>
    <w:p w14:paraId="5D4F0D74" w14:textId="77777777" w:rsidR="006179B8" w:rsidRPr="006179B8" w:rsidRDefault="006179B8" w:rsidP="00DB3429">
      <w:pPr>
        <w:spacing w:after="0" w:line="276" w:lineRule="auto"/>
        <w:jc w:val="both"/>
        <w:rPr>
          <w:rFonts w:ascii="Arial" w:hAnsi="Arial" w:cs="Arial"/>
        </w:rPr>
      </w:pPr>
    </w:p>
    <w:sectPr w:rsidR="006179B8" w:rsidRPr="006179B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CFC14" w14:textId="77777777" w:rsidR="009327E5" w:rsidRDefault="009327E5" w:rsidP="006179B8">
      <w:pPr>
        <w:spacing w:after="0" w:line="240" w:lineRule="auto"/>
      </w:pPr>
      <w:r>
        <w:separator/>
      </w:r>
    </w:p>
  </w:endnote>
  <w:endnote w:type="continuationSeparator" w:id="0">
    <w:p w14:paraId="606B706B" w14:textId="77777777" w:rsidR="009327E5" w:rsidRDefault="009327E5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DFA86" w14:textId="77777777" w:rsidR="009327E5" w:rsidRDefault="009327E5" w:rsidP="006179B8">
      <w:pPr>
        <w:spacing w:after="0" w:line="240" w:lineRule="auto"/>
      </w:pPr>
      <w:r>
        <w:separator/>
      </w:r>
    </w:p>
  </w:footnote>
  <w:footnote w:type="continuationSeparator" w:id="0">
    <w:p w14:paraId="3A39DC3D" w14:textId="77777777" w:rsidR="009327E5" w:rsidRDefault="009327E5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A9188B4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874B2"/>
    <w:rsid w:val="000B7195"/>
    <w:rsid w:val="001330B6"/>
    <w:rsid w:val="001645E3"/>
    <w:rsid w:val="001918F1"/>
    <w:rsid w:val="002145F5"/>
    <w:rsid w:val="00272980"/>
    <w:rsid w:val="00284F3C"/>
    <w:rsid w:val="002C59B3"/>
    <w:rsid w:val="002F7443"/>
    <w:rsid w:val="003C675F"/>
    <w:rsid w:val="00446C20"/>
    <w:rsid w:val="00460A6D"/>
    <w:rsid w:val="004D14B9"/>
    <w:rsid w:val="0050479A"/>
    <w:rsid w:val="00526408"/>
    <w:rsid w:val="00537812"/>
    <w:rsid w:val="005744B6"/>
    <w:rsid w:val="005A4033"/>
    <w:rsid w:val="005A59A2"/>
    <w:rsid w:val="005D3758"/>
    <w:rsid w:val="005E442F"/>
    <w:rsid w:val="006179B8"/>
    <w:rsid w:val="006A33A2"/>
    <w:rsid w:val="007169F9"/>
    <w:rsid w:val="007217D6"/>
    <w:rsid w:val="00747F22"/>
    <w:rsid w:val="007914CE"/>
    <w:rsid w:val="008C6613"/>
    <w:rsid w:val="008E1235"/>
    <w:rsid w:val="009327E5"/>
    <w:rsid w:val="009824F0"/>
    <w:rsid w:val="00996795"/>
    <w:rsid w:val="009A68A6"/>
    <w:rsid w:val="00A65D8B"/>
    <w:rsid w:val="00B05861"/>
    <w:rsid w:val="00B20235"/>
    <w:rsid w:val="00B24FD7"/>
    <w:rsid w:val="00BB7377"/>
    <w:rsid w:val="00BE44CE"/>
    <w:rsid w:val="00CB44B3"/>
    <w:rsid w:val="00D86D9B"/>
    <w:rsid w:val="00DA277E"/>
    <w:rsid w:val="00DA50B9"/>
    <w:rsid w:val="00DB3429"/>
    <w:rsid w:val="00DE4064"/>
    <w:rsid w:val="00EF2823"/>
    <w:rsid w:val="00F31B7D"/>
    <w:rsid w:val="00F441D9"/>
    <w:rsid w:val="00F527AC"/>
    <w:rsid w:val="00F53E7B"/>
    <w:rsid w:val="00F75A90"/>
    <w:rsid w:val="00F87BDF"/>
    <w:rsid w:val="00F97591"/>
    <w:rsid w:val="00FA005B"/>
    <w:rsid w:val="00FC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5</cp:revision>
  <dcterms:created xsi:type="dcterms:W3CDTF">2026-01-12T15:51:00Z</dcterms:created>
  <dcterms:modified xsi:type="dcterms:W3CDTF">2026-02-02T14:39:00Z</dcterms:modified>
</cp:coreProperties>
</file>